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A8B39" w14:textId="433834AA" w:rsidR="00D36F09" w:rsidRPr="00B266B0" w:rsidRDefault="00D36F09" w:rsidP="00D36F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#114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C62965">
        <w:rPr>
          <w:bCs/>
          <w:noProof w:val="0"/>
          <w:sz w:val="24"/>
          <w:szCs w:val="24"/>
        </w:rPr>
        <w:t>5245</w:t>
      </w:r>
    </w:p>
    <w:p w14:paraId="305BEA37" w14:textId="77777777" w:rsidR="00D36F09" w:rsidRPr="00465587" w:rsidRDefault="00D36F09" w:rsidP="00D36F0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9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F364A2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47F">
        <w:rPr>
          <w:rFonts w:cs="Arial"/>
          <w:b/>
          <w:bCs/>
          <w:sz w:val="24"/>
        </w:rPr>
        <w:t>8.</w:t>
      </w:r>
      <w:r w:rsidR="00797463">
        <w:rPr>
          <w:rFonts w:cs="Arial"/>
          <w:b/>
          <w:bCs/>
          <w:sz w:val="24"/>
        </w:rPr>
        <w:t>16</w:t>
      </w:r>
      <w:r w:rsidR="0091147F">
        <w:rPr>
          <w:rFonts w:cs="Arial"/>
          <w:b/>
          <w:bCs/>
          <w:sz w:val="24"/>
        </w:rPr>
        <w:t>.</w:t>
      </w:r>
      <w:r w:rsidR="00711894">
        <w:rPr>
          <w:rFonts w:cs="Arial"/>
          <w:b/>
          <w:bCs/>
          <w:sz w:val="24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C31742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1894">
        <w:rPr>
          <w:rFonts w:ascii="Arial" w:hAnsi="Arial" w:cs="Arial"/>
          <w:b/>
          <w:bCs/>
          <w:sz w:val="24"/>
        </w:rPr>
        <w:t>Onboarding related considerations</w:t>
      </w:r>
    </w:p>
    <w:p w14:paraId="1F147C23" w14:textId="2AB7454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F579D" w:rsidRPr="00EF579D">
        <w:rPr>
          <w:rFonts w:ascii="Arial" w:hAnsi="Arial" w:cs="Arial"/>
          <w:b/>
          <w:bCs/>
          <w:sz w:val="24"/>
        </w:rPr>
        <w:t xml:space="preserve">NG_RAN_PRN_enh </w:t>
      </w:r>
      <w:r w:rsidR="0091147F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8AEF635" w14:textId="7D7C1342" w:rsidR="004F5899" w:rsidRDefault="004F5899" w:rsidP="004F5899">
      <w:r>
        <w:t xml:space="preserve">During the previous </w:t>
      </w:r>
      <w:r w:rsidR="00E6612C">
        <w:t xml:space="preserve">RAN2 </w:t>
      </w:r>
      <w:r>
        <w:t>meeting</w:t>
      </w:r>
      <w:r w:rsidR="001C7BD1">
        <w:t>s</w:t>
      </w:r>
      <w:r>
        <w:t xml:space="preserve"> several </w:t>
      </w:r>
      <w:r w:rsidR="001C7BD1">
        <w:t xml:space="preserve">issues </w:t>
      </w:r>
      <w:r>
        <w:t xml:space="preserve">related to </w:t>
      </w:r>
      <w:r>
        <w:rPr>
          <w:lang w:eastAsia="ja-JP"/>
        </w:rPr>
        <w:t xml:space="preserve">the </w:t>
      </w:r>
      <w:r>
        <w:t xml:space="preserve">support UE onboarding and provisioning for NPN remained open: </w:t>
      </w:r>
    </w:p>
    <w:p w14:paraId="2AE781BC" w14:textId="53B1D181" w:rsidR="001C7BD1" w:rsidRDefault="001C7BD1" w:rsidP="001C7BD1">
      <w:pPr>
        <w:pStyle w:val="B1"/>
        <w:numPr>
          <w:ilvl w:val="0"/>
          <w:numId w:val="24"/>
        </w:numPr>
      </w:pPr>
      <w:r>
        <w:t>Impacts on cell selection</w:t>
      </w:r>
    </w:p>
    <w:p w14:paraId="0E68D8E0" w14:textId="36ECACBC" w:rsidR="001C7BD1" w:rsidRDefault="001C7BD1" w:rsidP="001C7BD1">
      <w:pPr>
        <w:pStyle w:val="B1"/>
        <w:numPr>
          <w:ilvl w:val="0"/>
          <w:numId w:val="24"/>
        </w:numPr>
      </w:pPr>
      <w:r>
        <w:t xml:space="preserve">Whether the </w:t>
      </w:r>
      <w:r w:rsidR="00CA1070">
        <w:t>GIN</w:t>
      </w:r>
      <w:r>
        <w:t xml:space="preserve">s for onboarding purpose </w:t>
      </w:r>
      <w:r>
        <w:t xml:space="preserve">and for credential by separate entity are different. </w:t>
      </w:r>
    </w:p>
    <w:p w14:paraId="6754B91A" w14:textId="22C00924" w:rsidR="001C7BD1" w:rsidRDefault="001C7BD1" w:rsidP="001C7BD1">
      <w:pPr>
        <w:pStyle w:val="B1"/>
        <w:numPr>
          <w:ilvl w:val="0"/>
          <w:numId w:val="24"/>
        </w:numPr>
      </w:pPr>
      <w:r>
        <w:t>Whether the use the onboarding indication in the SIB (Option A) or Use the UAC approach is assumed by RAN2 for congestion control</w:t>
      </w:r>
    </w:p>
    <w:p w14:paraId="1DECAAFA" w14:textId="77777777" w:rsidR="004F5899" w:rsidRDefault="004F5899" w:rsidP="004F5899">
      <w:r>
        <w:t>This paper addresses these open issues considering the progress of the SA2.</w:t>
      </w:r>
    </w:p>
    <w:p w14:paraId="4F547731" w14:textId="3841B63D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A97D7B">
        <w:t>Discussion</w:t>
      </w:r>
    </w:p>
    <w:p w14:paraId="01ED4874" w14:textId="7C46C18B" w:rsidR="005B7BF7" w:rsidRPr="006B371C" w:rsidRDefault="00F756D1" w:rsidP="005829DA">
      <w:r>
        <w:t xml:space="preserve">In the reply LS </w:t>
      </w:r>
      <w:hyperlink r:id="rId12" w:history="1">
        <w:r>
          <w:rPr>
            <w:rStyle w:val="Hyperlink"/>
          </w:rPr>
          <w:t>R2-2102658</w:t>
        </w:r>
      </w:hyperlink>
      <w:r>
        <w:t xml:space="preserve"> SA2 </w:t>
      </w:r>
      <w:r w:rsidR="005B7BF7">
        <w:t>provided the following answers to our questions related to support of onboarding:</w:t>
      </w:r>
    </w:p>
    <w:p w14:paraId="6CFCEDDF" w14:textId="54D96B79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</w:t>
      </w:r>
    </w:p>
    <w:p w14:paraId="3E3E7EF8" w14:textId="127B453D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hAnsi="Arial" w:cs="Arial"/>
          <w:lang w:val="en-US"/>
        </w:rPr>
      </w:pPr>
      <w:r w:rsidRPr="00E61EBF">
        <w:rPr>
          <w:rFonts w:ascii="Arial" w:hAnsi="Arial" w:cs="Arial"/>
          <w:b/>
          <w:bCs/>
          <w:lang w:val="en-US"/>
        </w:rPr>
        <w:t>[SA2 answer]</w:t>
      </w:r>
      <w:r>
        <w:rPr>
          <w:rFonts w:ascii="Arial" w:hAnsi="Arial" w:cs="Arial"/>
          <w:lang w:val="en-US"/>
        </w:rPr>
        <w:t xml:space="preserve"> The </w:t>
      </w:r>
      <w:r w:rsidRPr="00F14F5A">
        <w:rPr>
          <w:rFonts w:ascii="Arial" w:hAnsi="Arial" w:cs="Arial"/>
          <w:lang w:val="en-US"/>
        </w:rPr>
        <w:t>”onboardingEnabled” bit</w:t>
      </w:r>
      <w:r>
        <w:rPr>
          <w:rFonts w:ascii="Arial" w:hAnsi="Arial" w:cs="Arial"/>
          <w:lang w:val="en-US"/>
        </w:rPr>
        <w:t xml:space="preserve"> can be set/enabled per cell  </w:t>
      </w:r>
      <w:r w:rsidR="00D23969">
        <w:rPr>
          <w:rFonts w:ascii="Arial" w:hAnsi="Arial" w:cs="Arial"/>
          <w:lang w:val="en-US"/>
        </w:rPr>
        <w:t>The onboarding functionality can be enabled only in a part of the SNPN network thereby avoiding the load from onboarding UEs in cells that does not indicate the support for onboarding.</w:t>
      </w:r>
      <w:r>
        <w:rPr>
          <w:rFonts w:ascii="Arial" w:hAnsi="Arial" w:cs="Arial"/>
          <w:lang w:val="en-US"/>
        </w:rPr>
        <w:t xml:space="preserve"> The parameter is used to assist the UE in network selection. </w:t>
      </w:r>
    </w:p>
    <w:p w14:paraId="7E99CCC7" w14:textId="77777777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eastAsiaTheme="minorHAnsi" w:hAnsi="Arial" w:cs="Arial"/>
        </w:rPr>
      </w:pPr>
      <w:r>
        <w:rPr>
          <w:rFonts w:ascii="Arial" w:hAnsi="Arial" w:cs="Arial"/>
        </w:rPr>
        <w:t xml:space="preserve">Even if there is no uniform support and a UE moves to a cell in an O-SNPN not supporting onboarding, SA2 foresees no impact to mobility procedures as remote provisioning can continue in the target cell. </w:t>
      </w:r>
      <w:r>
        <w:rPr>
          <w:rFonts w:ascii="Arial" w:hAnsi="Arial" w:cs="Arial"/>
          <w:lang w:val="en-US"/>
        </w:rPr>
        <w:t>Once the PDU session for remote provisioning has been activated existing 5GS functionality applies for mobility.</w:t>
      </w:r>
    </w:p>
    <w:p w14:paraId="165EEE2E" w14:textId="56ACB37E" w:rsidR="002459FA" w:rsidRDefault="002459FA" w:rsidP="002459FA">
      <w:r>
        <w:t>According to the answer from SA2 t</w:t>
      </w:r>
      <w:r w:rsidRPr="00B50FC7">
        <w:t xml:space="preserve">he </w:t>
      </w:r>
      <w:r>
        <w:t xml:space="preserve">“onboardingEnabled” flag </w:t>
      </w:r>
      <w:r w:rsidR="006B371C">
        <w:t xml:space="preserve">can be </w:t>
      </w:r>
      <w:r>
        <w:t xml:space="preserve">specific to each </w:t>
      </w:r>
      <w:r w:rsidR="006B371C">
        <w:t>c</w:t>
      </w:r>
      <w:r>
        <w:t xml:space="preserve">ell in the O-SNPN. Therefore, the “onboardingEnabled” flag needs to be checked by the UE when it </w:t>
      </w:r>
      <w:r w:rsidR="00566F4A">
        <w:t>intends</w:t>
      </w:r>
      <w:r>
        <w:t xml:space="preserve"> to access the O-SNPN</w:t>
      </w:r>
      <w:r w:rsidR="006B371C">
        <w:t xml:space="preserve"> to start an</w:t>
      </w:r>
      <w:r>
        <w:t xml:space="preserve"> onboarding</w:t>
      </w:r>
      <w:r w:rsidR="006B371C">
        <w:t xml:space="preserve"> session</w:t>
      </w:r>
      <w:r>
        <w:t>.</w:t>
      </w:r>
      <w:r w:rsidR="00562FCD">
        <w:t xml:space="preserve"> As it was agreed that </w:t>
      </w:r>
      <w:r w:rsidR="002A21F3">
        <w:t>"</w:t>
      </w:r>
      <w:r w:rsidR="00562FCD">
        <w:t>RAN2 assumes onboarding will not impact cell reselection" the suitable cell definition should not be changed due to onboarding support.</w:t>
      </w:r>
    </w:p>
    <w:p w14:paraId="6A687D2A" w14:textId="0E85A496" w:rsidR="003717E5" w:rsidRDefault="003717E5" w:rsidP="003717E5">
      <w:pPr>
        <w:rPr>
          <w:b/>
          <w:bCs/>
        </w:rPr>
      </w:pPr>
      <w:r w:rsidRPr="00625CBA">
        <w:rPr>
          <w:b/>
          <w:bCs/>
        </w:rPr>
        <w:t>Proposal</w:t>
      </w:r>
      <w:r w:rsidR="002459FA">
        <w:rPr>
          <w:b/>
          <w:bCs/>
        </w:rPr>
        <w:t xml:space="preserve"> 1</w:t>
      </w:r>
      <w:r w:rsidRPr="00625CBA">
        <w:rPr>
          <w:b/>
          <w:bCs/>
        </w:rPr>
        <w:t xml:space="preserve">: </w:t>
      </w:r>
      <w:r w:rsidR="00927905">
        <w:rPr>
          <w:b/>
          <w:bCs/>
        </w:rPr>
        <w:t>RAN2 assumes that f</w:t>
      </w:r>
      <w:r>
        <w:rPr>
          <w:b/>
          <w:bCs/>
        </w:rPr>
        <w:t>or cell selection for onboarding the "</w:t>
      </w:r>
      <w:r w:rsidRPr="003717E5">
        <w:rPr>
          <w:b/>
          <w:bCs/>
        </w:rPr>
        <w:t>onboardingEnabled</w:t>
      </w:r>
      <w:r>
        <w:rPr>
          <w:b/>
          <w:bCs/>
        </w:rPr>
        <w:t xml:space="preserve">" flag shall be </w:t>
      </w:r>
      <w:r w:rsidR="002459FA">
        <w:rPr>
          <w:b/>
          <w:bCs/>
        </w:rPr>
        <w:t>considered by the UE</w:t>
      </w:r>
      <w:r w:rsidR="00562FCD">
        <w:rPr>
          <w:b/>
          <w:bCs/>
        </w:rPr>
        <w:t xml:space="preserve"> without changing the definition of "suitable cell"</w:t>
      </w:r>
      <w:r>
        <w:rPr>
          <w:b/>
          <w:bCs/>
        </w:rPr>
        <w:t>.</w:t>
      </w:r>
    </w:p>
    <w:p w14:paraId="5046FF40" w14:textId="77777777" w:rsidR="00552A27" w:rsidRDefault="00552A27" w:rsidP="00D23969"/>
    <w:p w14:paraId="5CD0D306" w14:textId="6DD6433C" w:rsidR="00D23969" w:rsidRDefault="00562FCD" w:rsidP="00D23969">
      <w:r>
        <w:t xml:space="preserve">The latest agreed draft </w:t>
      </w:r>
      <w:r w:rsidR="00E6612C">
        <w:t xml:space="preserve">SA2 </w:t>
      </w:r>
      <w:r>
        <w:t>CR for onboarding contains the following requirement on cell broadcast (</w:t>
      </w:r>
      <w:hyperlink r:id="rId13" w:history="1">
        <w:r w:rsidRPr="00E6612C">
          <w:rPr>
            <w:rStyle w:val="Hyperlink"/>
          </w:rPr>
          <w:t>S2-2102974</w:t>
        </w:r>
      </w:hyperlink>
      <w:r>
        <w:t>)</w:t>
      </w:r>
      <w:r w:rsidR="002459FA">
        <w:t>:</w:t>
      </w:r>
    </w:p>
    <w:p w14:paraId="7538B2AB" w14:textId="77777777" w:rsidR="00562FCD" w:rsidRPr="00655666" w:rsidRDefault="00562FCD" w:rsidP="00562FCD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</w:pPr>
      <w:bookmarkStart w:id="0" w:name="_Hlk68105374"/>
      <w:r w:rsidRPr="00655666">
        <w:t>5.30.2.x.2.3</w:t>
      </w:r>
      <w:bookmarkEnd w:id="0"/>
      <w:r w:rsidRPr="00655666">
        <w:tab/>
        <w:t>Broadcast system information</w:t>
      </w:r>
    </w:p>
    <w:p w14:paraId="0F06E473" w14:textId="77777777" w:rsidR="00562FCD" w:rsidRDefault="00562FCD" w:rsidP="00562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t>W</w:t>
      </w:r>
      <w:r w:rsidRPr="00655666">
        <w:t>hen the SNPN supports Onboarding of UEs for SNPNs (i.e., the SNPN can be used as ON-SNPN), the NG-RAN additionally broadcast</w:t>
      </w:r>
      <w:r>
        <w:t>s</w:t>
      </w:r>
      <w:r w:rsidRPr="00655666">
        <w:t xml:space="preserve"> the following information:</w:t>
      </w:r>
    </w:p>
    <w:p w14:paraId="6605ECF3" w14:textId="572A5B8C" w:rsidR="00562FCD" w:rsidRPr="00655666" w:rsidRDefault="00562FCD" w:rsidP="00562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 w:rsidRPr="00655666">
        <w:lastRenderedPageBreak/>
        <w:t>-</w:t>
      </w:r>
      <w:r w:rsidRPr="00655666">
        <w:tab/>
        <w:t>An onboarding enabled indication that indicates whether onboard</w:t>
      </w:r>
      <w:r w:rsidRPr="00730593">
        <w:t xml:space="preserve">ing is </w:t>
      </w:r>
      <w:r w:rsidRPr="00130641">
        <w:t>currently</w:t>
      </w:r>
      <w:r w:rsidRPr="00730593">
        <w:t xml:space="preserve"> enabled f</w:t>
      </w:r>
      <w:r w:rsidRPr="00655666">
        <w:t>or the SNPN.</w:t>
      </w:r>
    </w:p>
    <w:p w14:paraId="0B21BA0B" w14:textId="27A8C00F" w:rsidR="002A21F3" w:rsidRDefault="00552A27" w:rsidP="002A21F3">
      <w:r>
        <w:t xml:space="preserve">The other part of the draft does not contain any additional requirement for GINs for onboarding. </w:t>
      </w:r>
      <w:r w:rsidR="002A21F3">
        <w:t xml:space="preserve">Moreover, the conclusions on onboarding of the SA2 study (section 8.4.1 of </w:t>
      </w:r>
      <w:hyperlink r:id="rId14" w:history="1">
        <w:r w:rsidR="002A21F3" w:rsidRPr="00E6612C">
          <w:rPr>
            <w:rStyle w:val="Hyperlink"/>
          </w:rPr>
          <w:t>TR 23700-07</w:t>
        </w:r>
      </w:hyperlink>
      <w:r w:rsidR="002A21F3">
        <w:t>) contains the following NOTE:</w:t>
      </w:r>
    </w:p>
    <w:p w14:paraId="5E70A470" w14:textId="77777777" w:rsidR="002A21F3" w:rsidRPr="002A21F3" w:rsidRDefault="002A21F3" w:rsidP="002A21F3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21F3">
        <w:t>NOTE 3</w:t>
      </w:r>
      <w:r w:rsidRPr="002A21F3">
        <w:rPr>
          <w:lang w:val="en-US"/>
        </w:rPr>
        <w:t>:</w:t>
      </w:r>
      <w:r w:rsidRPr="002A21F3">
        <w:rPr>
          <w:lang w:val="en-US"/>
        </w:rPr>
        <w:tab/>
        <w:t>The Group ID(s) in the SIB that UE can use for selecting an O-SNPN are the same as the Group ID(s) in the SIB that the UE uses for SNPN selection as part of KI#1.</w:t>
      </w:r>
    </w:p>
    <w:p w14:paraId="0BE07EB8" w14:textId="29D09233" w:rsidR="00562FCD" w:rsidRPr="00552A27" w:rsidRDefault="00552A27" w:rsidP="008E7FDD">
      <w:r>
        <w:t>Therefore, our view is that RAN2 should assume that onboarding procedure has no impact to the GIN advertisement.</w:t>
      </w:r>
    </w:p>
    <w:p w14:paraId="059D2CEF" w14:textId="3C175F64" w:rsidR="002B1D5C" w:rsidRDefault="002B1D5C" w:rsidP="008E7FDD">
      <w:pPr>
        <w:rPr>
          <w:b/>
          <w:bCs/>
        </w:rPr>
      </w:pPr>
      <w:r w:rsidRPr="005829DA">
        <w:rPr>
          <w:b/>
          <w:bCs/>
        </w:rPr>
        <w:t>Proposal</w:t>
      </w:r>
      <w:r w:rsidR="005B7BF7" w:rsidRPr="005829DA">
        <w:rPr>
          <w:b/>
          <w:bCs/>
        </w:rPr>
        <w:t xml:space="preserve"> </w:t>
      </w:r>
      <w:r w:rsidR="00562FCD">
        <w:rPr>
          <w:b/>
          <w:bCs/>
        </w:rPr>
        <w:t>2</w:t>
      </w:r>
      <w:r w:rsidRPr="005829DA">
        <w:rPr>
          <w:b/>
          <w:bCs/>
        </w:rPr>
        <w:t>:</w:t>
      </w:r>
      <w:r w:rsidRPr="005B7BF7">
        <w:rPr>
          <w:b/>
          <w:bCs/>
        </w:rPr>
        <w:t xml:space="preserve"> </w:t>
      </w:r>
      <w:r w:rsidR="007B1B9B">
        <w:rPr>
          <w:b/>
          <w:bCs/>
        </w:rPr>
        <w:t>RAN2 assumes that t</w:t>
      </w:r>
      <w:r w:rsidR="005B7BF7">
        <w:rPr>
          <w:b/>
          <w:bCs/>
        </w:rPr>
        <w:t>he support of o</w:t>
      </w:r>
      <w:r w:rsidRPr="005B7BF7">
        <w:rPr>
          <w:b/>
          <w:bCs/>
        </w:rPr>
        <w:t xml:space="preserve">nboarding </w:t>
      </w:r>
      <w:r w:rsidR="003A66F0" w:rsidRPr="005B7BF7">
        <w:rPr>
          <w:b/>
          <w:bCs/>
        </w:rPr>
        <w:t xml:space="preserve">procedure </w:t>
      </w:r>
      <w:r w:rsidRPr="005B7BF7">
        <w:rPr>
          <w:b/>
          <w:bCs/>
        </w:rPr>
        <w:t xml:space="preserve">has no impact to </w:t>
      </w:r>
      <w:r w:rsidR="00376B1B">
        <w:rPr>
          <w:b/>
          <w:bCs/>
        </w:rPr>
        <w:t>GIN</w:t>
      </w:r>
      <w:r w:rsidRPr="005B7BF7">
        <w:rPr>
          <w:b/>
          <w:bCs/>
        </w:rPr>
        <w:t xml:space="preserve"> </w:t>
      </w:r>
      <w:r w:rsidRPr="005B7BF7">
        <w:rPr>
          <w:b/>
          <w:bCs/>
        </w:rPr>
        <w:t>advertisement</w:t>
      </w:r>
      <w:r w:rsidR="005B7BF7">
        <w:rPr>
          <w:b/>
          <w:bCs/>
        </w:rPr>
        <w:t>.</w:t>
      </w:r>
    </w:p>
    <w:p w14:paraId="707EC342" w14:textId="4A15AE97" w:rsidR="00552A27" w:rsidRPr="00552A27" w:rsidRDefault="00552A27" w:rsidP="008E7FDD"/>
    <w:p w14:paraId="3CD7BB2F" w14:textId="2C804FD7" w:rsidR="00552A27" w:rsidRDefault="00552A27" w:rsidP="008E7FDD">
      <w:r>
        <w:t xml:space="preserve">During the previous meeting two </w:t>
      </w:r>
      <w:r w:rsidR="00E6612C">
        <w:t xml:space="preserve">main candidate solutions </w:t>
      </w:r>
      <w:r>
        <w:t>for onboarding specific congestion control w</w:t>
      </w:r>
      <w:r w:rsidR="00E6612C">
        <w:t>ere</w:t>
      </w:r>
      <w:r>
        <w:t xml:space="preserve"> discussed</w:t>
      </w:r>
      <w:r w:rsidR="00E6612C">
        <w:t xml:space="preserve"> </w:t>
      </w:r>
      <w:r w:rsidR="00B35699">
        <w:t xml:space="preserve">(see </w:t>
      </w:r>
      <w:hyperlink r:id="rId15" w:history="1">
        <w:r w:rsidR="00F22FE6">
          <w:rPr>
            <w:rStyle w:val="Hyperlink"/>
          </w:rPr>
          <w:t>R2-2104492</w:t>
        </w:r>
      </w:hyperlink>
      <w:r w:rsidR="00B35699">
        <w:t>)</w:t>
      </w:r>
      <w:r>
        <w:t>:</w:t>
      </w:r>
    </w:p>
    <w:p w14:paraId="65534A7E" w14:textId="77777777" w:rsidR="00552A27" w:rsidRDefault="00552A27" w:rsidP="00552A27">
      <w:pPr>
        <w:pStyle w:val="B1"/>
      </w:pPr>
      <w:r>
        <w:t>Option A) Use the onboarding indication in the SIB</w:t>
      </w:r>
    </w:p>
    <w:p w14:paraId="47028A00" w14:textId="020FF4CD" w:rsidR="00552A27" w:rsidRPr="00552A27" w:rsidRDefault="00552A27" w:rsidP="00552A27">
      <w:pPr>
        <w:pStyle w:val="B1"/>
      </w:pPr>
      <w:r>
        <w:t>Option B) Use the UAC based solution</w:t>
      </w:r>
    </w:p>
    <w:p w14:paraId="1380F9AA" w14:textId="225D1FDB" w:rsidR="00552A27" w:rsidRDefault="00552A27" w:rsidP="008E7FDD">
      <w:r>
        <w:t xml:space="preserve">Using the onboarding indication for congestion control (i.e., switching it off when there is a congestion and network would like to stop additional onboarding sessions) is possible without any further specifications. </w:t>
      </w:r>
      <w:r w:rsidR="00F22FE6">
        <w:t>Therefore, the support of this option requires no further discussion in RAN2.</w:t>
      </w:r>
    </w:p>
    <w:p w14:paraId="75F19B52" w14:textId="46049AAC" w:rsidR="00552A27" w:rsidRPr="00552A27" w:rsidRDefault="00552A27" w:rsidP="008E7FDD">
      <w:pPr>
        <w:rPr>
          <w:b/>
          <w:bCs/>
        </w:rPr>
      </w:pPr>
      <w:r w:rsidRPr="00552A27">
        <w:rPr>
          <w:b/>
          <w:bCs/>
        </w:rPr>
        <w:t xml:space="preserve">Observation 1: The onboarding </w:t>
      </w:r>
      <w:r w:rsidR="00397476" w:rsidRPr="00552A27">
        <w:rPr>
          <w:b/>
          <w:bCs/>
        </w:rPr>
        <w:t>indication-based</w:t>
      </w:r>
      <w:r w:rsidRPr="00552A27">
        <w:rPr>
          <w:b/>
          <w:bCs/>
        </w:rPr>
        <w:t xml:space="preserve"> congestion control is network implementation</w:t>
      </w:r>
      <w:r w:rsidR="00F22FE6">
        <w:rPr>
          <w:b/>
          <w:bCs/>
        </w:rPr>
        <w:t>/</w:t>
      </w:r>
      <w:r w:rsidRPr="00552A27">
        <w:rPr>
          <w:b/>
          <w:bCs/>
        </w:rPr>
        <w:t>deployment issue.</w:t>
      </w:r>
    </w:p>
    <w:p w14:paraId="1F25D335" w14:textId="77777777" w:rsidR="00F22FE6" w:rsidRDefault="00397476" w:rsidP="008E7FDD">
      <w:r>
        <w:t xml:space="preserve">The other </w:t>
      </w:r>
      <w:r w:rsidR="00F22FE6">
        <w:t>option</w:t>
      </w:r>
      <w:r w:rsidR="00552A27">
        <w:t xml:space="preserve"> </w:t>
      </w:r>
      <w:r>
        <w:t>is</w:t>
      </w:r>
      <w:r w:rsidR="00552A27">
        <w:t xml:space="preserve"> whether there is a need for onboarding specific UAC based congestion control. </w:t>
      </w:r>
      <w:r>
        <w:t xml:space="preserve">Until now other working groups (SA1, SA2, and CT1) have not created such a requirement. </w:t>
      </w:r>
      <w:r w:rsidR="0043625E">
        <w:t>It is possible to introduce a new onboarding specific UAC by specifying a new Access C</w:t>
      </w:r>
      <w:r w:rsidR="00E96314">
        <w:t>ategory or Access Identity</w:t>
      </w:r>
      <w:r w:rsidR="0043625E">
        <w:t xml:space="preserve"> for this purpose. The specification of a new Access C</w:t>
      </w:r>
      <w:r w:rsidR="00E96314">
        <w:t xml:space="preserve">ategory or Access Identity </w:t>
      </w:r>
      <w:r w:rsidR="0043625E">
        <w:t>is out of scope</w:t>
      </w:r>
      <w:r w:rsidR="00E96314">
        <w:t xml:space="preserve"> of RAN2</w:t>
      </w:r>
      <w:r w:rsidR="0043625E">
        <w:t xml:space="preserve"> </w:t>
      </w:r>
      <w:r w:rsidR="00E96314">
        <w:t>and</w:t>
      </w:r>
      <w:r w:rsidR="0043625E">
        <w:t xml:space="preserve"> </w:t>
      </w:r>
      <w:r w:rsidR="00F22FE6">
        <w:t xml:space="preserve">the introduction of them </w:t>
      </w:r>
      <w:r w:rsidR="0043625E">
        <w:t>requires no change in RAN2 specifications.</w:t>
      </w:r>
      <w:r w:rsidR="00F22FE6">
        <w:t xml:space="preserve"> </w:t>
      </w:r>
    </w:p>
    <w:p w14:paraId="395E2D95" w14:textId="293E45B5" w:rsidR="00F22FE6" w:rsidRPr="00552A27" w:rsidRDefault="00F22FE6" w:rsidP="00F22FE6">
      <w:pPr>
        <w:rPr>
          <w:b/>
          <w:bCs/>
        </w:rPr>
      </w:pPr>
      <w:r w:rsidRPr="00552A27">
        <w:rPr>
          <w:b/>
          <w:bCs/>
        </w:rPr>
        <w:t xml:space="preserve">Observation </w:t>
      </w:r>
      <w:r>
        <w:rPr>
          <w:b/>
          <w:bCs/>
        </w:rPr>
        <w:t>2</w:t>
      </w:r>
      <w:r w:rsidRPr="00552A27">
        <w:rPr>
          <w:b/>
          <w:bCs/>
        </w:rPr>
        <w:t xml:space="preserve">: </w:t>
      </w:r>
      <w:r>
        <w:rPr>
          <w:b/>
          <w:bCs/>
        </w:rPr>
        <w:t>Onboarding specific UAC enhancements can be introduced without RAN2 specification impacts.</w:t>
      </w:r>
    </w:p>
    <w:p w14:paraId="6B3F1A27" w14:textId="78611650" w:rsidR="00552A27" w:rsidRDefault="00F22FE6" w:rsidP="008E7FDD">
      <w:r>
        <w:t>As both options can be supported without additional RAN2 specifications, we see no reason to continue the discussion on onboarding specific congestion control mechanisms in RAN2 at this point.</w:t>
      </w:r>
    </w:p>
    <w:p w14:paraId="76F5DAB3" w14:textId="04503B71" w:rsidR="00552A27" w:rsidRPr="0043625E" w:rsidRDefault="0043625E" w:rsidP="008E7FDD">
      <w:pPr>
        <w:rPr>
          <w:b/>
          <w:bCs/>
        </w:rPr>
      </w:pPr>
      <w:r w:rsidRPr="0043625E">
        <w:rPr>
          <w:b/>
          <w:bCs/>
        </w:rPr>
        <w:t>Proposal 3: RAN2 assumes no change in UAC procedures due to onboarding unless some explicit request from other WG arrives.</w:t>
      </w:r>
    </w:p>
    <w:p w14:paraId="5FF2457F" w14:textId="07294906" w:rsidR="00A209D6" w:rsidRPr="006E13D1" w:rsidRDefault="00A97D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4B0C24A4" w:rsidR="004F73A7" w:rsidRDefault="004F73A7" w:rsidP="00A209D6">
      <w:r>
        <w:t>This document has made</w:t>
      </w:r>
      <w:r w:rsidR="004F4540">
        <w:t xml:space="preserve"> the following </w:t>
      </w:r>
      <w:r w:rsidR="00C62965">
        <w:t>obser</w:t>
      </w:r>
      <w:r w:rsidR="00F1190A">
        <w:t xml:space="preserve">vations and </w:t>
      </w:r>
      <w:r w:rsidR="00BB7110">
        <w:t>proposals</w:t>
      </w:r>
      <w:r w:rsidR="004F4540">
        <w:t>:</w:t>
      </w:r>
    </w:p>
    <w:p w14:paraId="2BE68A7C" w14:textId="77777777" w:rsidR="00F1190A" w:rsidRDefault="00F1190A" w:rsidP="00F1190A">
      <w:pPr>
        <w:rPr>
          <w:b/>
          <w:bCs/>
        </w:rPr>
      </w:pPr>
      <w:r w:rsidRPr="00625CBA">
        <w:rPr>
          <w:b/>
          <w:bCs/>
        </w:rPr>
        <w:t>Proposal</w:t>
      </w:r>
      <w:r>
        <w:rPr>
          <w:b/>
          <w:bCs/>
        </w:rPr>
        <w:t xml:space="preserve"> 1</w:t>
      </w:r>
      <w:r w:rsidRPr="00625CBA">
        <w:rPr>
          <w:b/>
          <w:bCs/>
        </w:rPr>
        <w:t xml:space="preserve">: </w:t>
      </w:r>
      <w:r>
        <w:rPr>
          <w:b/>
          <w:bCs/>
        </w:rPr>
        <w:t>RAN2 assumes that for cell selection for onboarding the "</w:t>
      </w:r>
      <w:r w:rsidRPr="003717E5">
        <w:rPr>
          <w:b/>
          <w:bCs/>
        </w:rPr>
        <w:t>onboardingEnabled</w:t>
      </w:r>
      <w:r>
        <w:rPr>
          <w:b/>
          <w:bCs/>
        </w:rPr>
        <w:t>" flag shall be considered by the UE without changing the definition of "suitable cell".</w:t>
      </w:r>
    </w:p>
    <w:p w14:paraId="60429351" w14:textId="77777777" w:rsidR="00F1190A" w:rsidRDefault="00F1190A" w:rsidP="00F1190A">
      <w:pPr>
        <w:rPr>
          <w:b/>
          <w:bCs/>
        </w:rPr>
      </w:pPr>
      <w:r w:rsidRPr="005829DA">
        <w:rPr>
          <w:b/>
          <w:bCs/>
        </w:rPr>
        <w:t xml:space="preserve">Proposal </w:t>
      </w:r>
      <w:r>
        <w:rPr>
          <w:b/>
          <w:bCs/>
        </w:rPr>
        <w:t>2</w:t>
      </w:r>
      <w:r w:rsidRPr="005829DA">
        <w:rPr>
          <w:b/>
          <w:bCs/>
        </w:rPr>
        <w:t>:</w:t>
      </w:r>
      <w:r w:rsidRPr="005B7BF7">
        <w:rPr>
          <w:b/>
          <w:bCs/>
        </w:rPr>
        <w:t xml:space="preserve"> </w:t>
      </w:r>
      <w:r>
        <w:rPr>
          <w:b/>
          <w:bCs/>
        </w:rPr>
        <w:t>RAN2 assumes that the support of o</w:t>
      </w:r>
      <w:r w:rsidRPr="005B7BF7">
        <w:rPr>
          <w:b/>
          <w:bCs/>
        </w:rPr>
        <w:t xml:space="preserve">nboarding procedure has no impact to </w:t>
      </w:r>
      <w:r>
        <w:rPr>
          <w:b/>
          <w:bCs/>
        </w:rPr>
        <w:t>GIN</w:t>
      </w:r>
      <w:r w:rsidRPr="005B7BF7">
        <w:rPr>
          <w:b/>
          <w:bCs/>
        </w:rPr>
        <w:t xml:space="preserve"> advertisement</w:t>
      </w:r>
      <w:r>
        <w:rPr>
          <w:b/>
          <w:bCs/>
        </w:rPr>
        <w:t>.</w:t>
      </w:r>
    </w:p>
    <w:p w14:paraId="24675214" w14:textId="77777777" w:rsidR="00F1190A" w:rsidRPr="00552A27" w:rsidRDefault="00F1190A" w:rsidP="00F1190A">
      <w:pPr>
        <w:rPr>
          <w:b/>
          <w:bCs/>
        </w:rPr>
      </w:pPr>
      <w:r w:rsidRPr="00552A27">
        <w:rPr>
          <w:b/>
          <w:bCs/>
        </w:rPr>
        <w:t>Observation 1: The onboarding indication-based congestion control is network implementation</w:t>
      </w:r>
      <w:r>
        <w:rPr>
          <w:b/>
          <w:bCs/>
        </w:rPr>
        <w:t>/</w:t>
      </w:r>
      <w:r w:rsidRPr="00552A27">
        <w:rPr>
          <w:b/>
          <w:bCs/>
        </w:rPr>
        <w:t>deployment issue.</w:t>
      </w:r>
    </w:p>
    <w:p w14:paraId="5053E6CA" w14:textId="77777777" w:rsidR="00F1190A" w:rsidRPr="00552A27" w:rsidRDefault="00F1190A" w:rsidP="00F1190A">
      <w:pPr>
        <w:rPr>
          <w:b/>
          <w:bCs/>
        </w:rPr>
      </w:pPr>
      <w:r w:rsidRPr="00552A27">
        <w:rPr>
          <w:b/>
          <w:bCs/>
        </w:rPr>
        <w:t xml:space="preserve">Observation </w:t>
      </w:r>
      <w:r>
        <w:rPr>
          <w:b/>
          <w:bCs/>
        </w:rPr>
        <w:t>2</w:t>
      </w:r>
      <w:r w:rsidRPr="00552A27">
        <w:rPr>
          <w:b/>
          <w:bCs/>
        </w:rPr>
        <w:t xml:space="preserve">: </w:t>
      </w:r>
      <w:r>
        <w:rPr>
          <w:b/>
          <w:bCs/>
        </w:rPr>
        <w:t>Onboarding specific UAC enhancements can be introduced without RAN2 specification impacts.</w:t>
      </w:r>
    </w:p>
    <w:p w14:paraId="7BBCA43F" w14:textId="77777777" w:rsidR="00F1190A" w:rsidRPr="0043625E" w:rsidRDefault="00F1190A" w:rsidP="00F1190A">
      <w:pPr>
        <w:rPr>
          <w:b/>
          <w:bCs/>
        </w:rPr>
      </w:pPr>
      <w:r w:rsidRPr="0043625E">
        <w:rPr>
          <w:b/>
          <w:bCs/>
        </w:rPr>
        <w:t>Proposal 3: RAN2 assumes no change in UAC procedures due to onboarding unless some explicit request from other WG arrives.</w:t>
      </w:r>
    </w:p>
    <w:p w14:paraId="7D799FEF" w14:textId="67B352DF" w:rsidR="00552A27" w:rsidRPr="006E13D1" w:rsidRDefault="00552A27" w:rsidP="00A209D6"/>
    <w:sectPr w:rsidR="00552A27" w:rsidRPr="006E13D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F46D" w14:textId="77777777" w:rsidR="006B0E9C" w:rsidRDefault="006B0E9C">
      <w:r>
        <w:separator/>
      </w:r>
    </w:p>
  </w:endnote>
  <w:endnote w:type="continuationSeparator" w:id="0">
    <w:p w14:paraId="43C95936" w14:textId="77777777" w:rsidR="006B0E9C" w:rsidRDefault="006B0E9C">
      <w:r>
        <w:continuationSeparator/>
      </w:r>
    </w:p>
  </w:endnote>
  <w:endnote w:type="continuationNotice" w:id="1">
    <w:p w14:paraId="5593796E" w14:textId="77777777" w:rsidR="006B0E9C" w:rsidRDefault="006B0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F8202" w14:textId="77777777" w:rsidR="006B0E9C" w:rsidRDefault="006B0E9C">
      <w:r>
        <w:separator/>
      </w:r>
    </w:p>
  </w:footnote>
  <w:footnote w:type="continuationSeparator" w:id="0">
    <w:p w14:paraId="1A62B0BF" w14:textId="77777777" w:rsidR="006B0E9C" w:rsidRDefault="006B0E9C">
      <w:r>
        <w:continuationSeparator/>
      </w:r>
    </w:p>
  </w:footnote>
  <w:footnote w:type="continuationNotice" w:id="1">
    <w:p w14:paraId="0277BF8B" w14:textId="77777777" w:rsidR="006B0E9C" w:rsidRDefault="006B0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44391"/>
    <w:multiLevelType w:val="hybridMultilevel"/>
    <w:tmpl w:val="9052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65A1"/>
    <w:multiLevelType w:val="hybridMultilevel"/>
    <w:tmpl w:val="4A9CB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26C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4D2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A6585"/>
    <w:multiLevelType w:val="hybridMultilevel"/>
    <w:tmpl w:val="C6A8B658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1680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7717BD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250A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155C1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0EED"/>
    <w:multiLevelType w:val="hybridMultilevel"/>
    <w:tmpl w:val="5130FB0E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1BD4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281A"/>
    <w:multiLevelType w:val="hybridMultilevel"/>
    <w:tmpl w:val="E39EA032"/>
    <w:lvl w:ilvl="0" w:tplc="FA1EEA7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CC51D0"/>
    <w:multiLevelType w:val="hybridMultilevel"/>
    <w:tmpl w:val="A7A4C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14"/>
  </w:num>
  <w:num w:numId="8">
    <w:abstractNumId w:val="3"/>
  </w:num>
  <w:num w:numId="9">
    <w:abstractNumId w:val="12"/>
  </w:num>
  <w:num w:numId="10">
    <w:abstractNumId w:val="2"/>
  </w:num>
  <w:num w:numId="11">
    <w:abstractNumId w:val="16"/>
  </w:num>
  <w:num w:numId="12">
    <w:abstractNumId w:val="8"/>
  </w:num>
  <w:num w:numId="13">
    <w:abstractNumId w:val="10"/>
  </w:num>
  <w:num w:numId="14">
    <w:abstractNumId w:val="15"/>
  </w:num>
  <w:num w:numId="15">
    <w:abstractNumId w:val="15"/>
    <w:lvlOverride w:ilvl="0">
      <w:startOverride w:val="1"/>
    </w:lvlOverride>
  </w:num>
  <w:num w:numId="16">
    <w:abstractNumId w:val="18"/>
  </w:num>
  <w:num w:numId="17">
    <w:abstractNumId w:val="11"/>
  </w:num>
  <w:num w:numId="18">
    <w:abstractNumId w:val="4"/>
  </w:num>
  <w:num w:numId="19">
    <w:abstractNumId w:val="5"/>
  </w:num>
  <w:num w:numId="20">
    <w:abstractNumId w:val="17"/>
  </w:num>
  <w:num w:numId="21">
    <w:abstractNumId w:val="6"/>
  </w:num>
  <w:num w:numId="22">
    <w:abstractNumId w:val="21"/>
  </w:num>
  <w:num w:numId="23">
    <w:abstractNumId w:val="2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79"/>
    <w:rsid w:val="0000327B"/>
    <w:rsid w:val="00012F0C"/>
    <w:rsid w:val="000130D8"/>
    <w:rsid w:val="00016557"/>
    <w:rsid w:val="00023C40"/>
    <w:rsid w:val="00033397"/>
    <w:rsid w:val="000357BF"/>
    <w:rsid w:val="00040095"/>
    <w:rsid w:val="00051E59"/>
    <w:rsid w:val="00073C9C"/>
    <w:rsid w:val="0007405B"/>
    <w:rsid w:val="00080512"/>
    <w:rsid w:val="000879ED"/>
    <w:rsid w:val="00090468"/>
    <w:rsid w:val="00094568"/>
    <w:rsid w:val="000A4389"/>
    <w:rsid w:val="000A55A0"/>
    <w:rsid w:val="000A5947"/>
    <w:rsid w:val="000A6C96"/>
    <w:rsid w:val="000B7BCF"/>
    <w:rsid w:val="000C522B"/>
    <w:rsid w:val="000D5157"/>
    <w:rsid w:val="000D58AB"/>
    <w:rsid w:val="000E3F59"/>
    <w:rsid w:val="000F017E"/>
    <w:rsid w:val="000F6454"/>
    <w:rsid w:val="00112F1A"/>
    <w:rsid w:val="00145075"/>
    <w:rsid w:val="001576C3"/>
    <w:rsid w:val="001741A0"/>
    <w:rsid w:val="00175FA0"/>
    <w:rsid w:val="00194CD0"/>
    <w:rsid w:val="001A4BB7"/>
    <w:rsid w:val="001A6B93"/>
    <w:rsid w:val="001B0FDB"/>
    <w:rsid w:val="001B49C9"/>
    <w:rsid w:val="001C23F4"/>
    <w:rsid w:val="001C27C1"/>
    <w:rsid w:val="001C4F79"/>
    <w:rsid w:val="001C7BD1"/>
    <w:rsid w:val="001E32FF"/>
    <w:rsid w:val="001F168B"/>
    <w:rsid w:val="001F2563"/>
    <w:rsid w:val="001F715F"/>
    <w:rsid w:val="001F7831"/>
    <w:rsid w:val="0020027D"/>
    <w:rsid w:val="00204045"/>
    <w:rsid w:val="0020712B"/>
    <w:rsid w:val="00210597"/>
    <w:rsid w:val="0022606D"/>
    <w:rsid w:val="00227CA0"/>
    <w:rsid w:val="00231728"/>
    <w:rsid w:val="00235299"/>
    <w:rsid w:val="00237B1D"/>
    <w:rsid w:val="00244A05"/>
    <w:rsid w:val="002459FA"/>
    <w:rsid w:val="00250404"/>
    <w:rsid w:val="002524C8"/>
    <w:rsid w:val="00254EB6"/>
    <w:rsid w:val="002610D8"/>
    <w:rsid w:val="00265624"/>
    <w:rsid w:val="00267AD2"/>
    <w:rsid w:val="002747EC"/>
    <w:rsid w:val="002844B2"/>
    <w:rsid w:val="002855BF"/>
    <w:rsid w:val="00291C70"/>
    <w:rsid w:val="00294B23"/>
    <w:rsid w:val="002A21F3"/>
    <w:rsid w:val="002B1D5C"/>
    <w:rsid w:val="002B7A10"/>
    <w:rsid w:val="002C5DE5"/>
    <w:rsid w:val="002D0111"/>
    <w:rsid w:val="002D7CE3"/>
    <w:rsid w:val="002D7EE3"/>
    <w:rsid w:val="002F0D22"/>
    <w:rsid w:val="00311B17"/>
    <w:rsid w:val="00313835"/>
    <w:rsid w:val="003172DC"/>
    <w:rsid w:val="00325AE3"/>
    <w:rsid w:val="00326069"/>
    <w:rsid w:val="00327272"/>
    <w:rsid w:val="00332BE4"/>
    <w:rsid w:val="00345A7F"/>
    <w:rsid w:val="0035021C"/>
    <w:rsid w:val="00350B83"/>
    <w:rsid w:val="0035462D"/>
    <w:rsid w:val="0036459E"/>
    <w:rsid w:val="00364B41"/>
    <w:rsid w:val="003717E5"/>
    <w:rsid w:val="00376649"/>
    <w:rsid w:val="00376B1B"/>
    <w:rsid w:val="00383096"/>
    <w:rsid w:val="0038556F"/>
    <w:rsid w:val="0039346C"/>
    <w:rsid w:val="00397476"/>
    <w:rsid w:val="003A41EF"/>
    <w:rsid w:val="003A66F0"/>
    <w:rsid w:val="003B35E1"/>
    <w:rsid w:val="003B40AD"/>
    <w:rsid w:val="003B7407"/>
    <w:rsid w:val="003C4E37"/>
    <w:rsid w:val="003D248B"/>
    <w:rsid w:val="003D5B9A"/>
    <w:rsid w:val="003D77FA"/>
    <w:rsid w:val="003E16BE"/>
    <w:rsid w:val="003E6346"/>
    <w:rsid w:val="003F3000"/>
    <w:rsid w:val="003F332B"/>
    <w:rsid w:val="003F4E28"/>
    <w:rsid w:val="003F74EC"/>
    <w:rsid w:val="004006E8"/>
    <w:rsid w:val="00401855"/>
    <w:rsid w:val="0041086E"/>
    <w:rsid w:val="00415A85"/>
    <w:rsid w:val="004175F0"/>
    <w:rsid w:val="0043625E"/>
    <w:rsid w:val="004366A5"/>
    <w:rsid w:val="004419A7"/>
    <w:rsid w:val="00442E8B"/>
    <w:rsid w:val="00444E0B"/>
    <w:rsid w:val="00452E7A"/>
    <w:rsid w:val="00462655"/>
    <w:rsid w:val="00462A2B"/>
    <w:rsid w:val="00463D2D"/>
    <w:rsid w:val="00465587"/>
    <w:rsid w:val="00477455"/>
    <w:rsid w:val="0049017C"/>
    <w:rsid w:val="004A1F7B"/>
    <w:rsid w:val="004A4D27"/>
    <w:rsid w:val="004C2669"/>
    <w:rsid w:val="004C44D2"/>
    <w:rsid w:val="004C4F73"/>
    <w:rsid w:val="004D3578"/>
    <w:rsid w:val="004D35AF"/>
    <w:rsid w:val="004D380D"/>
    <w:rsid w:val="004D5C5E"/>
    <w:rsid w:val="004E213A"/>
    <w:rsid w:val="004F24B5"/>
    <w:rsid w:val="004F4540"/>
    <w:rsid w:val="004F5418"/>
    <w:rsid w:val="004F5899"/>
    <w:rsid w:val="004F73A7"/>
    <w:rsid w:val="004F7A2A"/>
    <w:rsid w:val="00503171"/>
    <w:rsid w:val="0050530F"/>
    <w:rsid w:val="0050694D"/>
    <w:rsid w:val="00506C28"/>
    <w:rsid w:val="00534343"/>
    <w:rsid w:val="00534DA0"/>
    <w:rsid w:val="00537803"/>
    <w:rsid w:val="00540744"/>
    <w:rsid w:val="00543E6C"/>
    <w:rsid w:val="00552A27"/>
    <w:rsid w:val="005606A2"/>
    <w:rsid w:val="00561BE0"/>
    <w:rsid w:val="00562FCD"/>
    <w:rsid w:val="00565087"/>
    <w:rsid w:val="0056573F"/>
    <w:rsid w:val="00566F4A"/>
    <w:rsid w:val="00571279"/>
    <w:rsid w:val="00573015"/>
    <w:rsid w:val="00574218"/>
    <w:rsid w:val="005829DA"/>
    <w:rsid w:val="00592190"/>
    <w:rsid w:val="005946B3"/>
    <w:rsid w:val="005A20B1"/>
    <w:rsid w:val="005A49C6"/>
    <w:rsid w:val="005B6A1D"/>
    <w:rsid w:val="005B7BF7"/>
    <w:rsid w:val="005C1B6E"/>
    <w:rsid w:val="005D0CC5"/>
    <w:rsid w:val="005D6B20"/>
    <w:rsid w:val="005F187C"/>
    <w:rsid w:val="005F51F0"/>
    <w:rsid w:val="00604D40"/>
    <w:rsid w:val="006110B5"/>
    <w:rsid w:val="00611566"/>
    <w:rsid w:val="00612665"/>
    <w:rsid w:val="006231AE"/>
    <w:rsid w:val="00624921"/>
    <w:rsid w:val="00625CBA"/>
    <w:rsid w:val="00633793"/>
    <w:rsid w:val="00645702"/>
    <w:rsid w:val="00646BE8"/>
    <w:rsid w:val="00646D99"/>
    <w:rsid w:val="00650641"/>
    <w:rsid w:val="00656910"/>
    <w:rsid w:val="006574C0"/>
    <w:rsid w:val="00677522"/>
    <w:rsid w:val="00686811"/>
    <w:rsid w:val="00696821"/>
    <w:rsid w:val="006A3D0C"/>
    <w:rsid w:val="006B05A5"/>
    <w:rsid w:val="006B0E9C"/>
    <w:rsid w:val="006B371C"/>
    <w:rsid w:val="006B3A66"/>
    <w:rsid w:val="006B614E"/>
    <w:rsid w:val="006C29C1"/>
    <w:rsid w:val="006C38C1"/>
    <w:rsid w:val="006C66D8"/>
    <w:rsid w:val="006C76DF"/>
    <w:rsid w:val="006D1E24"/>
    <w:rsid w:val="006D2432"/>
    <w:rsid w:val="006D276F"/>
    <w:rsid w:val="006D35DE"/>
    <w:rsid w:val="006E1417"/>
    <w:rsid w:val="006E2015"/>
    <w:rsid w:val="006F6A2C"/>
    <w:rsid w:val="007069DC"/>
    <w:rsid w:val="00710201"/>
    <w:rsid w:val="00711894"/>
    <w:rsid w:val="0072073A"/>
    <w:rsid w:val="007342B5"/>
    <w:rsid w:val="00734A5B"/>
    <w:rsid w:val="00744E76"/>
    <w:rsid w:val="007564DB"/>
    <w:rsid w:val="00757D40"/>
    <w:rsid w:val="007662B5"/>
    <w:rsid w:val="00773F27"/>
    <w:rsid w:val="0077467C"/>
    <w:rsid w:val="00781F0F"/>
    <w:rsid w:val="0078727C"/>
    <w:rsid w:val="0079049D"/>
    <w:rsid w:val="00791032"/>
    <w:rsid w:val="00793DC5"/>
    <w:rsid w:val="00796823"/>
    <w:rsid w:val="00797463"/>
    <w:rsid w:val="007A2E55"/>
    <w:rsid w:val="007A3318"/>
    <w:rsid w:val="007A5F7F"/>
    <w:rsid w:val="007A785C"/>
    <w:rsid w:val="007B0313"/>
    <w:rsid w:val="007B18D8"/>
    <w:rsid w:val="007B1B9B"/>
    <w:rsid w:val="007C095F"/>
    <w:rsid w:val="007C2DD0"/>
    <w:rsid w:val="007C6EC5"/>
    <w:rsid w:val="007D1C4E"/>
    <w:rsid w:val="007D21DD"/>
    <w:rsid w:val="007D32C3"/>
    <w:rsid w:val="007D7FDB"/>
    <w:rsid w:val="007F2E08"/>
    <w:rsid w:val="007F4D32"/>
    <w:rsid w:val="007F5770"/>
    <w:rsid w:val="008028A4"/>
    <w:rsid w:val="00812DD2"/>
    <w:rsid w:val="00813245"/>
    <w:rsid w:val="00814928"/>
    <w:rsid w:val="00821915"/>
    <w:rsid w:val="00822586"/>
    <w:rsid w:val="0082424C"/>
    <w:rsid w:val="008259FF"/>
    <w:rsid w:val="008315DE"/>
    <w:rsid w:val="00834787"/>
    <w:rsid w:val="008360DD"/>
    <w:rsid w:val="00840DE0"/>
    <w:rsid w:val="00844D86"/>
    <w:rsid w:val="00847B4F"/>
    <w:rsid w:val="00850E8C"/>
    <w:rsid w:val="008607A8"/>
    <w:rsid w:val="0086354A"/>
    <w:rsid w:val="008652CB"/>
    <w:rsid w:val="00865E34"/>
    <w:rsid w:val="008768CA"/>
    <w:rsid w:val="00877EF9"/>
    <w:rsid w:val="00880559"/>
    <w:rsid w:val="00890769"/>
    <w:rsid w:val="00890C7F"/>
    <w:rsid w:val="0089163A"/>
    <w:rsid w:val="00892F59"/>
    <w:rsid w:val="0089565F"/>
    <w:rsid w:val="00895CCB"/>
    <w:rsid w:val="008A016C"/>
    <w:rsid w:val="008B5306"/>
    <w:rsid w:val="008C2E2A"/>
    <w:rsid w:val="008C3057"/>
    <w:rsid w:val="008D2E4D"/>
    <w:rsid w:val="008D38C8"/>
    <w:rsid w:val="008D7787"/>
    <w:rsid w:val="008E109A"/>
    <w:rsid w:val="008E7FDD"/>
    <w:rsid w:val="008F396F"/>
    <w:rsid w:val="008F3DCD"/>
    <w:rsid w:val="008F76BD"/>
    <w:rsid w:val="0090271F"/>
    <w:rsid w:val="00902DB9"/>
    <w:rsid w:val="0090466A"/>
    <w:rsid w:val="009053F2"/>
    <w:rsid w:val="0091147F"/>
    <w:rsid w:val="009160EB"/>
    <w:rsid w:val="00917148"/>
    <w:rsid w:val="00920ACA"/>
    <w:rsid w:val="00923655"/>
    <w:rsid w:val="00925C0D"/>
    <w:rsid w:val="00927905"/>
    <w:rsid w:val="00934895"/>
    <w:rsid w:val="00936071"/>
    <w:rsid w:val="009376CD"/>
    <w:rsid w:val="00940212"/>
    <w:rsid w:val="00942EC2"/>
    <w:rsid w:val="00953465"/>
    <w:rsid w:val="009546EE"/>
    <w:rsid w:val="00957437"/>
    <w:rsid w:val="00961B32"/>
    <w:rsid w:val="00962509"/>
    <w:rsid w:val="009630FA"/>
    <w:rsid w:val="00965A47"/>
    <w:rsid w:val="00970DB3"/>
    <w:rsid w:val="00973A99"/>
    <w:rsid w:val="00974BB0"/>
    <w:rsid w:val="00975BCD"/>
    <w:rsid w:val="00975CA8"/>
    <w:rsid w:val="0098739B"/>
    <w:rsid w:val="009928A9"/>
    <w:rsid w:val="009A0AF3"/>
    <w:rsid w:val="009B07CD"/>
    <w:rsid w:val="009C19E9"/>
    <w:rsid w:val="009D74A6"/>
    <w:rsid w:val="009E0E87"/>
    <w:rsid w:val="009F425C"/>
    <w:rsid w:val="009F6765"/>
    <w:rsid w:val="00A10F02"/>
    <w:rsid w:val="00A13C4D"/>
    <w:rsid w:val="00A204CA"/>
    <w:rsid w:val="00A209D6"/>
    <w:rsid w:val="00A22738"/>
    <w:rsid w:val="00A3525D"/>
    <w:rsid w:val="00A412F4"/>
    <w:rsid w:val="00A41AC6"/>
    <w:rsid w:val="00A41DAE"/>
    <w:rsid w:val="00A430EC"/>
    <w:rsid w:val="00A52AA1"/>
    <w:rsid w:val="00A53724"/>
    <w:rsid w:val="00A54B2B"/>
    <w:rsid w:val="00A56820"/>
    <w:rsid w:val="00A66532"/>
    <w:rsid w:val="00A66BFE"/>
    <w:rsid w:val="00A76E0F"/>
    <w:rsid w:val="00A82346"/>
    <w:rsid w:val="00A850B8"/>
    <w:rsid w:val="00A9671C"/>
    <w:rsid w:val="00A97D7B"/>
    <w:rsid w:val="00AA1553"/>
    <w:rsid w:val="00AB79C2"/>
    <w:rsid w:val="00AD1BD5"/>
    <w:rsid w:val="00AE11FA"/>
    <w:rsid w:val="00AE382C"/>
    <w:rsid w:val="00AF699C"/>
    <w:rsid w:val="00B05380"/>
    <w:rsid w:val="00B05962"/>
    <w:rsid w:val="00B15449"/>
    <w:rsid w:val="00B16C2F"/>
    <w:rsid w:val="00B2163E"/>
    <w:rsid w:val="00B22F66"/>
    <w:rsid w:val="00B27303"/>
    <w:rsid w:val="00B35699"/>
    <w:rsid w:val="00B4368E"/>
    <w:rsid w:val="00B4492B"/>
    <w:rsid w:val="00B47FD1"/>
    <w:rsid w:val="00B516BB"/>
    <w:rsid w:val="00B54F63"/>
    <w:rsid w:val="00B55C68"/>
    <w:rsid w:val="00B65BAA"/>
    <w:rsid w:val="00B7538C"/>
    <w:rsid w:val="00B808A0"/>
    <w:rsid w:val="00B84DB2"/>
    <w:rsid w:val="00B91E67"/>
    <w:rsid w:val="00B957DD"/>
    <w:rsid w:val="00BB0AD6"/>
    <w:rsid w:val="00BB7110"/>
    <w:rsid w:val="00BC3555"/>
    <w:rsid w:val="00BC45F6"/>
    <w:rsid w:val="00BC60DF"/>
    <w:rsid w:val="00BC7754"/>
    <w:rsid w:val="00BD4CD1"/>
    <w:rsid w:val="00BF7D69"/>
    <w:rsid w:val="00C044F4"/>
    <w:rsid w:val="00C12B51"/>
    <w:rsid w:val="00C21113"/>
    <w:rsid w:val="00C24650"/>
    <w:rsid w:val="00C25465"/>
    <w:rsid w:val="00C33079"/>
    <w:rsid w:val="00C55A12"/>
    <w:rsid w:val="00C61D73"/>
    <w:rsid w:val="00C621E3"/>
    <w:rsid w:val="00C62965"/>
    <w:rsid w:val="00C64798"/>
    <w:rsid w:val="00C6553E"/>
    <w:rsid w:val="00C75094"/>
    <w:rsid w:val="00C80290"/>
    <w:rsid w:val="00C80F3B"/>
    <w:rsid w:val="00C82487"/>
    <w:rsid w:val="00C83A13"/>
    <w:rsid w:val="00C86F10"/>
    <w:rsid w:val="00C9068C"/>
    <w:rsid w:val="00C92967"/>
    <w:rsid w:val="00C938E8"/>
    <w:rsid w:val="00CA1070"/>
    <w:rsid w:val="00CA3D0C"/>
    <w:rsid w:val="00CA643B"/>
    <w:rsid w:val="00CA654B"/>
    <w:rsid w:val="00CB72B8"/>
    <w:rsid w:val="00CC1F0E"/>
    <w:rsid w:val="00CC5FC6"/>
    <w:rsid w:val="00CC7D8F"/>
    <w:rsid w:val="00CD0319"/>
    <w:rsid w:val="00CD0BA8"/>
    <w:rsid w:val="00CD4C7B"/>
    <w:rsid w:val="00CD58FE"/>
    <w:rsid w:val="00CF4758"/>
    <w:rsid w:val="00CF6D6D"/>
    <w:rsid w:val="00D23969"/>
    <w:rsid w:val="00D3201F"/>
    <w:rsid w:val="00D33BE3"/>
    <w:rsid w:val="00D34F71"/>
    <w:rsid w:val="00D36F09"/>
    <w:rsid w:val="00D3792D"/>
    <w:rsid w:val="00D50ACC"/>
    <w:rsid w:val="00D54920"/>
    <w:rsid w:val="00D55E47"/>
    <w:rsid w:val="00D61911"/>
    <w:rsid w:val="00D62E19"/>
    <w:rsid w:val="00D67CD1"/>
    <w:rsid w:val="00D70AC0"/>
    <w:rsid w:val="00D738D6"/>
    <w:rsid w:val="00D7613B"/>
    <w:rsid w:val="00D80795"/>
    <w:rsid w:val="00D854BE"/>
    <w:rsid w:val="00D87E00"/>
    <w:rsid w:val="00D90F1F"/>
    <w:rsid w:val="00D9134D"/>
    <w:rsid w:val="00D96D11"/>
    <w:rsid w:val="00DA1951"/>
    <w:rsid w:val="00DA7A03"/>
    <w:rsid w:val="00DB0DB8"/>
    <w:rsid w:val="00DB1818"/>
    <w:rsid w:val="00DC206A"/>
    <w:rsid w:val="00DC2AA4"/>
    <w:rsid w:val="00DC309B"/>
    <w:rsid w:val="00DC4DA2"/>
    <w:rsid w:val="00DC5261"/>
    <w:rsid w:val="00DC5BE9"/>
    <w:rsid w:val="00DE25D2"/>
    <w:rsid w:val="00DE278E"/>
    <w:rsid w:val="00DF37AB"/>
    <w:rsid w:val="00DF3FB1"/>
    <w:rsid w:val="00E06342"/>
    <w:rsid w:val="00E07B33"/>
    <w:rsid w:val="00E12BFE"/>
    <w:rsid w:val="00E1718B"/>
    <w:rsid w:val="00E22DEE"/>
    <w:rsid w:val="00E3343A"/>
    <w:rsid w:val="00E4136F"/>
    <w:rsid w:val="00E46C08"/>
    <w:rsid w:val="00E471CF"/>
    <w:rsid w:val="00E62835"/>
    <w:rsid w:val="00E6612C"/>
    <w:rsid w:val="00E75B57"/>
    <w:rsid w:val="00E77645"/>
    <w:rsid w:val="00E77CB5"/>
    <w:rsid w:val="00E8051D"/>
    <w:rsid w:val="00E82788"/>
    <w:rsid w:val="00E82BA6"/>
    <w:rsid w:val="00E83697"/>
    <w:rsid w:val="00E859B6"/>
    <w:rsid w:val="00E86205"/>
    <w:rsid w:val="00E95318"/>
    <w:rsid w:val="00E96314"/>
    <w:rsid w:val="00E97E21"/>
    <w:rsid w:val="00EA66C9"/>
    <w:rsid w:val="00EB1B23"/>
    <w:rsid w:val="00EC4A25"/>
    <w:rsid w:val="00EE5A13"/>
    <w:rsid w:val="00EF579D"/>
    <w:rsid w:val="00EF612C"/>
    <w:rsid w:val="00F025A2"/>
    <w:rsid w:val="00F036E9"/>
    <w:rsid w:val="00F05588"/>
    <w:rsid w:val="00F07388"/>
    <w:rsid w:val="00F1190A"/>
    <w:rsid w:val="00F12E19"/>
    <w:rsid w:val="00F14D39"/>
    <w:rsid w:val="00F2026E"/>
    <w:rsid w:val="00F2210A"/>
    <w:rsid w:val="00F22FE6"/>
    <w:rsid w:val="00F238DE"/>
    <w:rsid w:val="00F30854"/>
    <w:rsid w:val="00F31372"/>
    <w:rsid w:val="00F37743"/>
    <w:rsid w:val="00F40540"/>
    <w:rsid w:val="00F504C2"/>
    <w:rsid w:val="00F54A3D"/>
    <w:rsid w:val="00F54CB0"/>
    <w:rsid w:val="00F579CD"/>
    <w:rsid w:val="00F653B8"/>
    <w:rsid w:val="00F65DAC"/>
    <w:rsid w:val="00F6691A"/>
    <w:rsid w:val="00F71B89"/>
    <w:rsid w:val="00F7353C"/>
    <w:rsid w:val="00F756D1"/>
    <w:rsid w:val="00F76F8F"/>
    <w:rsid w:val="00F84A4C"/>
    <w:rsid w:val="00F941DF"/>
    <w:rsid w:val="00FA1266"/>
    <w:rsid w:val="00FB36FA"/>
    <w:rsid w:val="00FC08C0"/>
    <w:rsid w:val="00FC1192"/>
    <w:rsid w:val="00FC125D"/>
    <w:rsid w:val="00FC3F8D"/>
    <w:rsid w:val="00FC6207"/>
    <w:rsid w:val="00FC6788"/>
    <w:rsid w:val="00FD28F1"/>
    <w:rsid w:val="00FD4552"/>
    <w:rsid w:val="00FE106D"/>
    <w:rsid w:val="00FE251B"/>
    <w:rsid w:val="00FE2A04"/>
    <w:rsid w:val="256751F9"/>
    <w:rsid w:val="31A373DF"/>
    <w:rsid w:val="3CDE072A"/>
    <w:rsid w:val="3E68CE8A"/>
    <w:rsid w:val="41E4374B"/>
    <w:rsid w:val="4EC2BA53"/>
    <w:rsid w:val="52F63D64"/>
    <w:rsid w:val="66CC80D4"/>
    <w:rsid w:val="6783A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780DCF46-EB7F-4062-9CC3-99D9925E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97D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97D7B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A97D7B"/>
    <w:pPr>
      <w:ind w:left="720"/>
      <w:contextualSpacing/>
    </w:pPr>
  </w:style>
  <w:style w:type="character" w:styleId="PageNumber">
    <w:name w:val="page number"/>
    <w:basedOn w:val="DefaultParagraphFont"/>
    <w:rsid w:val="0041086E"/>
  </w:style>
  <w:style w:type="paragraph" w:styleId="BodyText">
    <w:name w:val="Body Text"/>
    <w:basedOn w:val="Normal"/>
    <w:link w:val="BodyTextChar"/>
    <w:rsid w:val="004108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1086E"/>
    <w:rPr>
      <w:rFonts w:ascii="Arial" w:hAnsi="Arial"/>
      <w:lang w:eastAsia="zh-CN"/>
    </w:rPr>
  </w:style>
  <w:style w:type="paragraph" w:customStyle="1" w:styleId="Proposal">
    <w:name w:val="Proposal"/>
    <w:basedOn w:val="BodyText"/>
    <w:rsid w:val="0041086E"/>
    <w:pPr>
      <w:numPr>
        <w:numId w:val="1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1086E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1086E"/>
    <w:pPr>
      <w:ind w:left="1701" w:hanging="1701"/>
      <w:jc w:val="left"/>
    </w:pPr>
    <w:rPr>
      <w:b/>
    </w:rPr>
  </w:style>
  <w:style w:type="character" w:styleId="FollowedHyperlink">
    <w:name w:val="FollowedHyperlink"/>
    <w:basedOn w:val="DefaultParagraphFont"/>
    <w:rsid w:val="00B54F6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qFormat/>
    <w:rsid w:val="00376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7664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66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6649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917148"/>
  </w:style>
  <w:style w:type="character" w:customStyle="1" w:styleId="B2Char">
    <w:name w:val="B2 Char"/>
    <w:link w:val="B2"/>
    <w:qFormat/>
    <w:rsid w:val="00E3343A"/>
    <w:rPr>
      <w:lang w:eastAsia="en-US"/>
    </w:rPr>
  </w:style>
  <w:style w:type="character" w:customStyle="1" w:styleId="B1Char">
    <w:name w:val="B1 Char"/>
    <w:link w:val="B1"/>
    <w:locked/>
    <w:rsid w:val="00E07B3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07B33"/>
    <w:rPr>
      <w:color w:val="FF0000"/>
      <w:lang w:eastAsia="en-US"/>
    </w:rPr>
  </w:style>
  <w:style w:type="character" w:customStyle="1" w:styleId="NOZchn">
    <w:name w:val="NO Zchn"/>
    <w:link w:val="NO"/>
    <w:rsid w:val="00E07B33"/>
    <w:rPr>
      <w:lang w:eastAsia="en-US"/>
    </w:rPr>
  </w:style>
  <w:style w:type="character" w:customStyle="1" w:styleId="Heading4Char">
    <w:name w:val="Heading 4 Char"/>
    <w:link w:val="Heading4"/>
    <w:locked/>
    <w:rsid w:val="00C82487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rsid w:val="00C8248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82487"/>
    <w:rPr>
      <w:rFonts w:ascii="Arial" w:hAnsi="Arial"/>
      <w:b/>
      <w:lang w:eastAsia="en-US"/>
    </w:rPr>
  </w:style>
  <w:style w:type="character" w:customStyle="1" w:styleId="NOChar">
    <w:name w:val="NO Char"/>
    <w:locked/>
    <w:rsid w:val="002B1D5C"/>
    <w:rPr>
      <w:rFonts w:eastAsia="Times New Roman"/>
      <w:color w:val="00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3A66F0"/>
    <w:pPr>
      <w:numPr>
        <w:numId w:val="2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3F74EC"/>
    <w:rPr>
      <w:rFonts w:ascii="Arial" w:hAnsi="Arial"/>
      <w:sz w:val="32"/>
      <w:lang w:eastAsia="en-US"/>
    </w:rPr>
  </w:style>
  <w:style w:type="character" w:styleId="Strong">
    <w:name w:val="Strong"/>
    <w:uiPriority w:val="22"/>
    <w:qFormat/>
    <w:rsid w:val="004F5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44E_Electronic/Docs/S2-2102974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265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3bis-e/Docs/R2-2104492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Specs/archive/23_series/23.700-07/23700-07-h00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5AIRPNAIUNRU-859666464-8823</_dlc_DocId>
    <_dlc_DocIdUrl xmlns="71c5aaf6-e6ce-465b-b873-5148d2a4c105">
      <Url>https://nokia.sharepoint.com/sites/c5g/e2earch/_layouts/15/DocIdRedir.aspx?ID=5AIRPNAIUNRU-859666464-8823</Url>
      <Description>5AIRPNAIUNRU-859666464-8823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5903</CharactersWithSpaces>
  <SharedDoc>false</SharedDoc>
  <HyperlinkBase/>
  <HLinks>
    <vt:vector size="24" baseType="variant">
      <vt:variant>
        <vt:i4>3866660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6029404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https://www.3gpp.org/ftp/Specs/latest-drafts/23700-40-120.zip</vt:lpwstr>
      </vt:variant>
      <vt:variant>
        <vt:lpwstr/>
      </vt:variant>
      <vt:variant>
        <vt:i4>3866660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3866660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312</cp:revision>
  <dcterms:created xsi:type="dcterms:W3CDTF">2016-08-12T21:53:00Z</dcterms:created>
  <dcterms:modified xsi:type="dcterms:W3CDTF">2021-05-09T18:05:00Z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08e2c214-1e6f-4bf0-bd21-e61b9707a4de</vt:lpwstr>
  </property>
</Properties>
</file>